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幸福99丰裕固收（稳利低波）386天24147期理财B款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幸福99丰裕固收（稳利低波）386天24147期理财B款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2025年7月9日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幸福99丰裕固收（稳利低波）386天24147期理财B款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FYG24147B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Z7002224000185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2024-06-18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3.0069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53.80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