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Times" w:hAnsi="Times" w:cs="Times"/>
          <w:b/>
          <w:bCs/>
          <w:color w:val="auto"/>
          <w:kern w:val="0"/>
          <w:sz w:val="28"/>
          <w:szCs w:val="28"/>
        </w:rPr>
      </w:pPr>
      <w:r>
        <w:rPr>
          <w:rFonts w:hint="eastAsia" w:ascii="Times" w:hAnsi="Times" w:cs="Times"/>
          <w:b/>
          <w:bCs/>
          <w:color w:val="auto"/>
          <w:kern w:val="0"/>
          <w:sz w:val="28"/>
          <w:szCs w:val="28"/>
        </w:rPr>
        <w:t>江苏常熟农村商业银行股份有限公司</w:t>
      </w:r>
    </w:p>
    <w:p>
      <w:pPr>
        <w:widowControl/>
        <w:autoSpaceDE w:val="0"/>
        <w:autoSpaceDN w:val="0"/>
        <w:adjustRightInd w:val="0"/>
        <w:jc w:val="center"/>
        <w:rPr>
          <w:rFonts w:ascii="Times" w:hAnsi="Times" w:cs="Times"/>
          <w:b/>
          <w:bCs/>
          <w:color w:val="auto"/>
          <w:kern w:val="0"/>
          <w:sz w:val="28"/>
          <w:szCs w:val="28"/>
        </w:rPr>
      </w:pPr>
      <w:r>
        <w:rPr>
          <w:rFonts w:ascii="Times" w:hAnsi="Times" w:cs="Times"/>
          <w:b/>
          <w:bCs/>
          <w:color w:val="auto"/>
          <w:kern w:val="0"/>
          <w:sz w:val="28"/>
          <w:szCs w:val="28"/>
        </w:rPr>
        <w:t>信用卡现金分期</w:t>
      </w:r>
      <w:r>
        <w:rPr>
          <w:rFonts w:hint="eastAsia" w:ascii="Times" w:hAnsi="Times" w:cs="Times"/>
          <w:b/>
          <w:bCs/>
          <w:color w:val="auto"/>
          <w:kern w:val="0"/>
          <w:sz w:val="28"/>
          <w:szCs w:val="28"/>
        </w:rPr>
        <w:t>业务</w:t>
      </w:r>
      <w:r>
        <w:rPr>
          <w:rFonts w:ascii="Times" w:hAnsi="Times" w:cs="Times"/>
          <w:b/>
          <w:bCs/>
          <w:color w:val="auto"/>
          <w:kern w:val="0"/>
          <w:sz w:val="28"/>
          <w:szCs w:val="28"/>
        </w:rPr>
        <w:t>条款及细则</w:t>
      </w:r>
    </w:p>
    <w:p>
      <w:pPr>
        <w:widowControl/>
        <w:autoSpaceDE w:val="0"/>
        <w:autoSpaceDN w:val="0"/>
        <w:adjustRightInd w:val="0"/>
        <w:jc w:val="left"/>
        <w:rPr>
          <w:rFonts w:ascii="Times" w:hAnsi="Times" w:cs="Times"/>
          <w:color w:val="auto"/>
          <w:kern w:val="0"/>
        </w:rPr>
      </w:pP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如</w:t>
      </w:r>
      <w:r>
        <w:rPr>
          <w:rFonts w:hint="eastAsia" w:ascii="Times" w:hAnsi="Times" w:cs="Times"/>
          <w:b/>
          <w:bCs/>
          <w:color w:val="auto"/>
          <w:kern w:val="0"/>
          <w:sz w:val="21"/>
          <w:szCs w:val="21"/>
        </w:rPr>
        <w:t>江苏常熟农村商业银行股份有限公司信用卡</w:t>
      </w:r>
      <w:r>
        <w:rPr>
          <w:rFonts w:ascii="Times" w:hAnsi="Times" w:cs="Times"/>
          <w:b/>
          <w:bCs/>
          <w:color w:val="auto"/>
          <w:kern w:val="0"/>
          <w:sz w:val="21"/>
          <w:szCs w:val="21"/>
        </w:rPr>
        <w:t>主卡持卡人（以下简称“持卡人”）申请</w:t>
      </w:r>
      <w:r>
        <w:rPr>
          <w:rFonts w:hint="eastAsia" w:ascii="Times" w:hAnsi="Times" w:cs="Times"/>
          <w:b/>
          <w:bCs/>
          <w:color w:val="auto"/>
          <w:kern w:val="0"/>
          <w:sz w:val="21"/>
          <w:szCs w:val="21"/>
        </w:rPr>
        <w:t>江苏常熟农村商业银行股份有限公司</w:t>
      </w:r>
      <w:r>
        <w:rPr>
          <w:rFonts w:ascii="Times" w:hAnsi="Times" w:cs="Times"/>
          <w:b/>
          <w:bCs/>
          <w:color w:val="auto"/>
          <w:kern w:val="0"/>
          <w:sz w:val="21"/>
          <w:szCs w:val="21"/>
        </w:rPr>
        <w:t>（以下简称“本行”）信用卡现金分期业务，即表示其已阅读并同意遵守本条款及细则。</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 xml:space="preserve">第一条 </w:t>
      </w:r>
      <w:r>
        <w:rPr>
          <w:rFonts w:hint="eastAsia" w:ascii="Times" w:hAnsi="Times" w:cs="Times"/>
          <w:b/>
          <w:bCs/>
          <w:color w:val="auto"/>
          <w:kern w:val="0"/>
          <w:sz w:val="21"/>
          <w:szCs w:val="21"/>
        </w:rPr>
        <w:t>定义</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color w:val="auto"/>
          <w:kern w:val="0"/>
          <w:sz w:val="21"/>
          <w:szCs w:val="21"/>
        </w:rPr>
        <w:t>现金分期业务</w:t>
      </w:r>
      <w:r>
        <w:rPr>
          <w:rFonts w:hint="eastAsia" w:ascii="Times" w:hAnsi="Times" w:cs="Times"/>
          <w:color w:val="auto"/>
          <w:kern w:val="0"/>
          <w:sz w:val="21"/>
          <w:szCs w:val="21"/>
        </w:rPr>
        <w:t>（下称“本业务”）</w:t>
      </w:r>
      <w:r>
        <w:rPr>
          <w:rFonts w:ascii="Times" w:hAnsi="Times" w:cs="Times"/>
          <w:color w:val="auto"/>
          <w:kern w:val="0"/>
          <w:sz w:val="21"/>
          <w:szCs w:val="21"/>
        </w:rPr>
        <w:t>是本行为符合条件的持卡人提供的</w:t>
      </w:r>
      <w:r>
        <w:rPr>
          <w:rFonts w:hint="eastAsia" w:ascii="Times" w:hAnsi="Times" w:cs="Times"/>
          <w:color w:val="auto"/>
          <w:kern w:val="0"/>
          <w:sz w:val="21"/>
          <w:szCs w:val="21"/>
        </w:rPr>
        <w:t>可在其信用卡预借现金额度内</w:t>
      </w:r>
      <w:r>
        <w:rPr>
          <w:rFonts w:ascii="Times" w:hAnsi="Times" w:cs="Times"/>
          <w:color w:val="auto"/>
          <w:kern w:val="0"/>
          <w:sz w:val="21"/>
          <w:szCs w:val="21"/>
        </w:rPr>
        <w:t>支取现金并分期偿还的服务。持卡人需支付相应的分期手续费。</w:t>
      </w:r>
    </w:p>
    <w:p>
      <w:pPr>
        <w:widowControl/>
        <w:autoSpaceDE w:val="0"/>
        <w:autoSpaceDN w:val="0"/>
        <w:adjustRightInd w:val="0"/>
        <w:spacing w:line="400" w:lineRule="exact"/>
        <w:ind w:firstLine="420" w:firstLineChars="200"/>
        <w:jc w:val="left"/>
        <w:rPr>
          <w:rFonts w:hint="eastAsia" w:ascii="Times" w:hAnsi="Times" w:cs="Times"/>
          <w:b/>
          <w:bCs/>
          <w:color w:val="auto"/>
          <w:kern w:val="0"/>
          <w:sz w:val="21"/>
          <w:szCs w:val="21"/>
        </w:rPr>
      </w:pPr>
      <w:r>
        <w:rPr>
          <w:rFonts w:hint="eastAsia" w:ascii="Times" w:hAnsi="Times" w:cs="Times"/>
          <w:b/>
          <w:bCs/>
          <w:color w:val="auto"/>
          <w:kern w:val="0"/>
          <w:sz w:val="21"/>
          <w:szCs w:val="21"/>
        </w:rPr>
        <w:t>第二条 业务适用</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1、适用：本业务仅限卡片及账户状态正常、信用状况良好且经本行评定符合办理要求的本行IC信用卡主卡持卡人办理。</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2、限制：</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2.1币种限制：仅限人民币。</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2.2卡片限制：仅限于本行IC信用卡。</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2.3</w:t>
      </w:r>
      <w:r>
        <w:rPr>
          <w:rFonts w:hint="eastAsia" w:ascii="Times" w:hAnsi="Times" w:cs="Times"/>
          <w:color w:val="auto"/>
          <w:kern w:val="0"/>
          <w:sz w:val="21"/>
          <w:szCs w:val="21"/>
          <w:highlight w:val="none"/>
          <w:lang w:eastAsia="zh-CN"/>
        </w:rPr>
        <w:t>本业务适用如下</w:t>
      </w:r>
      <w:r>
        <w:rPr>
          <w:rFonts w:hint="eastAsia" w:ascii="Times" w:hAnsi="Times" w:cs="Times"/>
          <w:color w:val="auto"/>
          <w:kern w:val="0"/>
          <w:sz w:val="21"/>
          <w:szCs w:val="21"/>
          <w:highlight w:val="none"/>
        </w:rPr>
        <w:t>产品包：</w:t>
      </w:r>
    </w:p>
    <w:tbl>
      <w:tblPr>
        <w:tblStyle w:val="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890"/>
        <w:gridCol w:w="202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Merge w:val="restart"/>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通用系列产品包</w:t>
            </w:r>
          </w:p>
        </w:tc>
        <w:tc>
          <w:tcPr>
            <w:tcW w:w="189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rPr>
              <w:t>VIP3产品包</w:t>
            </w:r>
          </w:p>
        </w:tc>
        <w:tc>
          <w:tcPr>
            <w:tcW w:w="2022"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rPr>
              <w:t>标准产品包</w:t>
            </w:r>
          </w:p>
        </w:tc>
        <w:tc>
          <w:tcPr>
            <w:tcW w:w="273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lang w:eastAsia="zh-CN"/>
              </w:rPr>
              <w:t>飞燕财运通</w:t>
            </w:r>
            <w:r>
              <w:rPr>
                <w:rFonts w:hint="eastAsia"/>
                <w:b/>
                <w:bCs/>
                <w:i w:val="0"/>
                <w:iCs w:val="0"/>
                <w:color w:val="auto"/>
                <w:sz w:val="21"/>
                <w:szCs w:val="21"/>
                <w:lang w:val="en-US" w:eastAsia="zh-CN"/>
              </w:rPr>
              <w:t>I、II</w:t>
            </w:r>
            <w:r>
              <w:rPr>
                <w:rFonts w:hint="eastAsia"/>
                <w:b/>
                <w:bCs/>
                <w:i w:val="0"/>
                <w:iCs w:val="0"/>
                <w:color w:val="auto"/>
                <w:sz w:val="21"/>
                <w:szCs w:val="21"/>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Merge w:val="continue"/>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189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2022"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273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飞燕美丽家园产品包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精英人生（极光版）产品包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精英人生（</w:t>
            </w:r>
            <w:r>
              <w:rPr>
                <w:rFonts w:hint="eastAsia" w:ascii="宋体" w:hAnsi="宋体" w:eastAsia="宋体" w:cs="宋体"/>
                <w:b/>
                <w:bCs/>
                <w:i w:val="0"/>
                <w:iCs w:val="0"/>
                <w:color w:val="auto"/>
                <w:kern w:val="0"/>
                <w:sz w:val="21"/>
                <w:szCs w:val="21"/>
                <w:highlight w:val="none"/>
                <w:lang w:val="en-US" w:eastAsia="zh-CN"/>
              </w:rPr>
              <w:t>AIR版</w:t>
            </w:r>
            <w:r>
              <w:rPr>
                <w:rFonts w:hint="eastAsia" w:ascii="宋体" w:hAnsi="宋体" w:eastAsia="宋体" w:cs="宋体"/>
                <w:b/>
                <w:bCs/>
                <w:i w:val="0"/>
                <w:iCs w:val="0"/>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市民卡授信</w:t>
            </w:r>
            <w:r>
              <w:rPr>
                <w:rFonts w:hint="eastAsia" w:ascii="宋体" w:hAnsi="宋体" w:eastAsia="宋体" w:cs="宋体"/>
                <w:b/>
                <w:bCs/>
                <w:i w:val="0"/>
                <w:iCs w:val="0"/>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财运通</w:t>
            </w:r>
            <w:r>
              <w:rPr>
                <w:rFonts w:hint="eastAsia" w:ascii="宋体" w:hAnsi="宋体" w:cs="宋体"/>
                <w:b/>
                <w:bCs/>
                <w:color w:val="auto"/>
                <w:kern w:val="0"/>
                <w:sz w:val="21"/>
                <w:szCs w:val="21"/>
                <w:highlight w:val="none"/>
              </w:rPr>
              <w:t>Ⅲ</w:t>
            </w:r>
            <w:r>
              <w:rPr>
                <w:rFonts w:hint="eastAsia" w:ascii="宋体" w:hAnsi="宋体" w:cs="宋体"/>
                <w:b/>
                <w:bCs/>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星愿卡Ⅱ</w:t>
            </w:r>
            <w:r>
              <w:rPr>
                <w:rFonts w:hint="eastAsia" w:ascii="宋体" w:hAnsi="宋体" w:cs="宋体"/>
                <w:b/>
                <w:bCs/>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其他：</w:t>
            </w:r>
            <w:r>
              <w:rPr>
                <w:rFonts w:hint="eastAsia" w:ascii="宋体" w:hAnsi="宋体" w:eastAsia="宋体" w:cs="宋体"/>
                <w:b/>
                <w:bCs/>
                <w:i w:val="0"/>
                <w:iCs w:val="0"/>
                <w:color w:val="auto"/>
                <w:kern w:val="0"/>
                <w:sz w:val="21"/>
                <w:szCs w:val="21"/>
                <w:highlight w:val="none"/>
                <w:u w:val="single"/>
                <w:lang w:val="en-US" w:eastAsia="zh-CN"/>
              </w:rPr>
              <w:t xml:space="preserve">                                       </w:t>
            </w:r>
          </w:p>
        </w:tc>
      </w:tr>
    </w:tbl>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2.4额度限制：在持卡人信用卡可用预借现金额度范围内，</w:t>
      </w:r>
      <w:r>
        <w:rPr>
          <w:rFonts w:hint="eastAsia" w:ascii="Times" w:hAnsi="Times" w:cs="Times"/>
          <w:color w:val="auto"/>
          <w:kern w:val="0"/>
          <w:sz w:val="21"/>
          <w:szCs w:val="21"/>
          <w:lang w:eastAsia="zh-CN"/>
        </w:rPr>
        <w:t>除</w:t>
      </w:r>
      <w:r>
        <w:rPr>
          <w:rFonts w:hint="eastAsia" w:ascii="宋体" w:hAnsi="宋体" w:eastAsia="宋体" w:cs="宋体"/>
          <w:b w:val="0"/>
          <w:bCs w:val="0"/>
          <w:i w:val="0"/>
          <w:iCs w:val="0"/>
          <w:color w:val="auto"/>
          <w:kern w:val="0"/>
          <w:sz w:val="21"/>
          <w:szCs w:val="21"/>
          <w:highlight w:val="none"/>
          <w:lang w:eastAsia="zh-CN"/>
        </w:rPr>
        <w:t>精英人生（极光版）、精英人生（</w:t>
      </w:r>
      <w:r>
        <w:rPr>
          <w:rFonts w:hint="eastAsia" w:ascii="宋体" w:hAnsi="宋体" w:eastAsia="宋体" w:cs="宋体"/>
          <w:b w:val="0"/>
          <w:bCs w:val="0"/>
          <w:i w:val="0"/>
          <w:iCs w:val="0"/>
          <w:color w:val="auto"/>
          <w:kern w:val="0"/>
          <w:sz w:val="21"/>
          <w:szCs w:val="21"/>
          <w:highlight w:val="none"/>
          <w:lang w:val="en-US" w:eastAsia="zh-CN"/>
        </w:rPr>
        <w:t>AIR版）</w:t>
      </w:r>
      <w:r>
        <w:rPr>
          <w:rFonts w:hint="eastAsia" w:ascii="宋体" w:hAnsi="宋体" w:cs="宋体"/>
          <w:b w:val="0"/>
          <w:bCs w:val="0"/>
          <w:i w:val="0"/>
          <w:iCs w:val="0"/>
          <w:color w:val="auto"/>
          <w:kern w:val="0"/>
          <w:sz w:val="21"/>
          <w:szCs w:val="21"/>
          <w:highlight w:val="none"/>
          <w:lang w:val="en-US" w:eastAsia="zh-CN"/>
        </w:rPr>
        <w:t>、市民卡授信</w:t>
      </w:r>
      <w:r>
        <w:rPr>
          <w:rFonts w:hint="eastAsia" w:ascii="宋体" w:hAnsi="宋体" w:eastAsia="宋体" w:cs="宋体"/>
          <w:b w:val="0"/>
          <w:bCs w:val="0"/>
          <w:i w:val="0"/>
          <w:iCs w:val="0"/>
          <w:color w:val="auto"/>
          <w:kern w:val="0"/>
          <w:sz w:val="21"/>
          <w:szCs w:val="21"/>
          <w:highlight w:val="none"/>
          <w:lang w:eastAsia="zh-CN"/>
        </w:rPr>
        <w:t>外，</w:t>
      </w:r>
      <w:r>
        <w:rPr>
          <w:rFonts w:hint="eastAsia" w:ascii="Times" w:hAnsi="Times" w:cs="Times"/>
          <w:color w:val="auto"/>
          <w:kern w:val="0"/>
          <w:sz w:val="21"/>
          <w:szCs w:val="21"/>
        </w:rPr>
        <w:t>每次申请的金额最</w:t>
      </w:r>
      <w:r>
        <w:rPr>
          <w:rFonts w:ascii="Times" w:hAnsi="Times" w:cs="Times"/>
          <w:color w:val="auto"/>
          <w:kern w:val="0"/>
          <w:sz w:val="21"/>
          <w:szCs w:val="21"/>
        </w:rPr>
        <w:t>低为</w:t>
      </w:r>
      <w:r>
        <w:rPr>
          <w:rFonts w:hint="eastAsia" w:ascii="Times" w:hAnsi="Times" w:cs="Times"/>
          <w:color w:val="auto"/>
          <w:kern w:val="0"/>
          <w:sz w:val="21"/>
          <w:szCs w:val="21"/>
          <w:lang w:eastAsia="zh-CN"/>
        </w:rPr>
        <w:t>人民币</w:t>
      </w:r>
      <w:r>
        <w:rPr>
          <w:rFonts w:ascii="Times" w:hAnsi="Times" w:cs="Times"/>
          <w:color w:val="auto"/>
          <w:kern w:val="0"/>
          <w:sz w:val="21"/>
          <w:szCs w:val="21"/>
        </w:rPr>
        <w:t>300元</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b w:val="0"/>
          <w:bCs w:val="0"/>
          <w:color w:val="auto"/>
          <w:kern w:val="0"/>
          <w:sz w:val="21"/>
          <w:szCs w:val="21"/>
        </w:rPr>
      </w:pPr>
      <w:r>
        <w:rPr>
          <w:rFonts w:hint="eastAsia" w:ascii="Times" w:hAnsi="Times" w:cs="Times"/>
          <w:color w:val="auto"/>
          <w:kern w:val="0"/>
          <w:sz w:val="21"/>
          <w:szCs w:val="21"/>
        </w:rPr>
        <w:t>2.5用途限制：</w:t>
      </w:r>
      <w:r>
        <w:rPr>
          <w:rFonts w:hint="eastAsia" w:ascii="Times" w:hAnsi="Times" w:cs="Times"/>
          <w:b w:val="0"/>
          <w:bCs w:val="0"/>
          <w:color w:val="auto"/>
          <w:kern w:val="0"/>
          <w:sz w:val="21"/>
          <w:szCs w:val="21"/>
        </w:rPr>
        <w:t>仅限用于消费（包括但不限于装修、家电、婚庆、购车、助学、旅游、医疗等），不得用于投资（包括但不限于购房、股票、期货及其他股本权益性投资）。</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三</w:t>
      </w:r>
      <w:r>
        <w:rPr>
          <w:rFonts w:ascii="Times" w:hAnsi="Times" w:cs="Times"/>
          <w:b/>
          <w:bCs/>
          <w:color w:val="auto"/>
          <w:kern w:val="0"/>
          <w:sz w:val="21"/>
          <w:szCs w:val="21"/>
        </w:rPr>
        <w:t xml:space="preserve">条 </w:t>
      </w:r>
      <w:r>
        <w:rPr>
          <w:rFonts w:hint="eastAsia" w:ascii="Times" w:hAnsi="Times" w:cs="Times"/>
          <w:b/>
          <w:bCs/>
          <w:color w:val="auto"/>
          <w:kern w:val="0"/>
          <w:sz w:val="21"/>
          <w:szCs w:val="21"/>
        </w:rPr>
        <w:t>业务</w:t>
      </w:r>
      <w:r>
        <w:rPr>
          <w:rFonts w:ascii="Times" w:hAnsi="Times" w:cs="Times"/>
          <w:b/>
          <w:bCs/>
          <w:color w:val="auto"/>
          <w:kern w:val="0"/>
          <w:sz w:val="21"/>
          <w:szCs w:val="21"/>
        </w:rPr>
        <w:t>申请</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1、申请渠道：</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ascii="Times" w:hAnsi="Times" w:cs="Times"/>
          <w:b/>
          <w:bCs/>
          <w:color w:val="auto"/>
          <w:kern w:val="0"/>
          <w:sz w:val="21"/>
          <w:szCs w:val="21"/>
        </w:rPr>
        <w:t>持卡人可通过网上银行</w:t>
      </w:r>
      <w:r>
        <w:rPr>
          <w:rFonts w:hint="eastAsia" w:ascii="Times" w:hAnsi="Times" w:cs="Times"/>
          <w:b/>
          <w:bCs/>
          <w:color w:val="auto"/>
          <w:kern w:val="0"/>
          <w:sz w:val="21"/>
          <w:szCs w:val="21"/>
        </w:rPr>
        <w:t>等本行支持的渠道</w:t>
      </w:r>
      <w:r>
        <w:rPr>
          <w:rFonts w:ascii="Times" w:hAnsi="Times" w:cs="Times"/>
          <w:b/>
          <w:bCs/>
          <w:color w:val="auto"/>
          <w:kern w:val="0"/>
          <w:sz w:val="21"/>
          <w:szCs w:val="21"/>
        </w:rPr>
        <w:t>申请</w:t>
      </w:r>
      <w:r>
        <w:rPr>
          <w:rFonts w:hint="eastAsia" w:ascii="Times" w:hAnsi="Times" w:cs="Times"/>
          <w:b/>
          <w:bCs/>
          <w:color w:val="auto"/>
          <w:kern w:val="0"/>
          <w:sz w:val="21"/>
          <w:szCs w:val="21"/>
          <w:lang w:eastAsia="zh-CN"/>
        </w:rPr>
        <w:t>办理</w:t>
      </w:r>
      <w:r>
        <w:rPr>
          <w:rFonts w:ascii="Times" w:hAnsi="Times" w:cs="Times"/>
          <w:b/>
          <w:bCs/>
          <w:color w:val="auto"/>
          <w:kern w:val="0"/>
          <w:sz w:val="21"/>
          <w:szCs w:val="21"/>
        </w:rPr>
        <w:t>现金分期业务</w:t>
      </w:r>
      <w:r>
        <w:rPr>
          <w:rFonts w:hint="eastAsia" w:ascii="Times" w:hAnsi="Times" w:cs="Times"/>
          <w:b/>
          <w:bCs/>
          <w:color w:val="auto"/>
          <w:kern w:val="0"/>
          <w:sz w:val="21"/>
          <w:szCs w:val="21"/>
          <w:lang w:eastAsia="zh-CN"/>
        </w:rPr>
        <w:t>。但</w:t>
      </w:r>
      <w:r>
        <w:rPr>
          <w:rFonts w:hint="eastAsia" w:ascii="宋体" w:hAnsi="宋体" w:eastAsia="宋体" w:cs="宋体"/>
          <w:b w:val="0"/>
          <w:bCs w:val="0"/>
          <w:i w:val="0"/>
          <w:iCs w:val="0"/>
          <w:color w:val="auto"/>
          <w:kern w:val="0"/>
          <w:sz w:val="21"/>
          <w:szCs w:val="21"/>
          <w:highlight w:val="none"/>
          <w:lang w:eastAsia="zh-CN"/>
        </w:rPr>
        <w:t>精英人生（极光版）、精英人生（</w:t>
      </w:r>
      <w:r>
        <w:rPr>
          <w:rFonts w:hint="eastAsia" w:ascii="宋体" w:hAnsi="宋体" w:eastAsia="宋体" w:cs="宋体"/>
          <w:b w:val="0"/>
          <w:bCs w:val="0"/>
          <w:i w:val="0"/>
          <w:iCs w:val="0"/>
          <w:color w:val="auto"/>
          <w:kern w:val="0"/>
          <w:sz w:val="21"/>
          <w:szCs w:val="21"/>
          <w:highlight w:val="none"/>
          <w:lang w:val="en-US" w:eastAsia="zh-CN"/>
        </w:rPr>
        <w:t>AIR版）、</w:t>
      </w:r>
      <w:r>
        <w:rPr>
          <w:rFonts w:hint="eastAsia" w:ascii="宋体" w:hAnsi="宋体" w:cs="宋体"/>
          <w:b w:val="0"/>
          <w:bCs w:val="0"/>
          <w:i w:val="0"/>
          <w:iCs w:val="0"/>
          <w:color w:val="auto"/>
          <w:kern w:val="0"/>
          <w:sz w:val="21"/>
          <w:szCs w:val="21"/>
          <w:highlight w:val="none"/>
          <w:lang w:val="en-US" w:eastAsia="zh-CN"/>
        </w:rPr>
        <w:t>市民卡授信</w:t>
      </w:r>
      <w:r>
        <w:rPr>
          <w:rFonts w:hint="eastAsia" w:ascii="宋体" w:hAnsi="宋体" w:eastAsia="宋体" w:cs="宋体"/>
          <w:b w:val="0"/>
          <w:bCs w:val="0"/>
          <w:i w:val="0"/>
          <w:iCs w:val="0"/>
          <w:color w:val="auto"/>
          <w:kern w:val="0"/>
          <w:sz w:val="21"/>
          <w:szCs w:val="21"/>
          <w:highlight w:val="none"/>
          <w:lang w:eastAsia="zh-CN"/>
        </w:rPr>
        <w:t>产品包的</w:t>
      </w:r>
      <w:r>
        <w:rPr>
          <w:rFonts w:ascii="Times" w:hAnsi="Times" w:cs="Times"/>
          <w:b w:val="0"/>
          <w:bCs w:val="0"/>
          <w:color w:val="auto"/>
          <w:kern w:val="0"/>
          <w:sz w:val="21"/>
          <w:szCs w:val="21"/>
        </w:rPr>
        <w:t>持卡人</w:t>
      </w:r>
      <w:r>
        <w:rPr>
          <w:rFonts w:hint="eastAsia" w:ascii="Times" w:hAnsi="Times" w:cs="Times"/>
          <w:b w:val="0"/>
          <w:bCs w:val="0"/>
          <w:color w:val="auto"/>
          <w:kern w:val="0"/>
          <w:sz w:val="21"/>
          <w:szCs w:val="21"/>
          <w:lang w:eastAsia="zh-CN"/>
        </w:rPr>
        <w:t>发生预借现金交易即自动办理</w:t>
      </w:r>
      <w:r>
        <w:rPr>
          <w:rFonts w:ascii="Times" w:hAnsi="Times" w:cs="Times"/>
          <w:b w:val="0"/>
          <w:bCs w:val="0"/>
          <w:color w:val="auto"/>
          <w:kern w:val="0"/>
          <w:sz w:val="21"/>
          <w:szCs w:val="21"/>
        </w:rPr>
        <w:t>现金分期业务</w:t>
      </w:r>
      <w:r>
        <w:rPr>
          <w:rFonts w:hint="eastAsia" w:ascii="Times" w:hAnsi="Times" w:cs="Times"/>
          <w:b w:val="0"/>
          <w:bCs w:val="0"/>
          <w:color w:val="auto"/>
          <w:kern w:val="0"/>
          <w:sz w:val="21"/>
          <w:szCs w:val="21"/>
          <w:lang w:eastAsia="zh-CN"/>
        </w:rPr>
        <w:t>，分</w:t>
      </w:r>
      <w:r>
        <w:rPr>
          <w:rFonts w:hint="eastAsia" w:ascii="Times" w:hAnsi="Times" w:cs="Times"/>
          <w:b w:val="0"/>
          <w:bCs w:val="0"/>
          <w:color w:val="auto"/>
          <w:kern w:val="0"/>
          <w:sz w:val="21"/>
          <w:szCs w:val="21"/>
          <w:lang w:val="en-US" w:eastAsia="zh-CN"/>
        </w:rPr>
        <w:t>期</w:t>
      </w:r>
      <w:r>
        <w:rPr>
          <w:rFonts w:hint="eastAsia" w:ascii="Times" w:hAnsi="Times" w:cs="Times"/>
          <w:b w:val="0"/>
          <w:bCs w:val="0"/>
          <w:color w:val="auto"/>
          <w:kern w:val="0"/>
          <w:sz w:val="21"/>
          <w:szCs w:val="21"/>
          <w:lang w:eastAsia="zh-CN"/>
        </w:rPr>
        <w:t>金额即为取现金额，分期期数默认为卡片的本金还款周期，到期一次性还本，手续费每期支付。</w:t>
      </w:r>
    </w:p>
    <w:p>
      <w:pPr>
        <w:widowControl/>
        <w:tabs>
          <w:tab w:val="left" w:pos="960"/>
        </w:tabs>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2、信用卡持卡人向本行申请本业务的，本行有权对申请人进行综合评定，并根据综合评定结果决定是否核准申请。该</w:t>
      </w:r>
      <w:r>
        <w:rPr>
          <w:rFonts w:ascii="Times" w:hAnsi="Times" w:cs="Times"/>
          <w:color w:val="auto"/>
          <w:kern w:val="0"/>
          <w:sz w:val="21"/>
          <w:szCs w:val="21"/>
        </w:rPr>
        <w:t>申请一经审核通过，则不能撤销，</w:t>
      </w:r>
      <w:r>
        <w:rPr>
          <w:rFonts w:hint="eastAsia" w:ascii="Times" w:hAnsi="Times" w:cs="Times"/>
          <w:color w:val="auto"/>
          <w:kern w:val="0"/>
          <w:sz w:val="21"/>
          <w:szCs w:val="21"/>
        </w:rPr>
        <w:t>且</w:t>
      </w:r>
      <w:r>
        <w:rPr>
          <w:rFonts w:ascii="Times" w:hAnsi="Times" w:cs="Times"/>
          <w:color w:val="auto"/>
          <w:kern w:val="0"/>
          <w:sz w:val="21"/>
          <w:szCs w:val="21"/>
        </w:rPr>
        <w:t>不能对分期金额和期数进行更改。</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3、持卡人申请通过的，本行将持卡人成功办理本业务而支取的现金款项划至持卡人</w:t>
      </w:r>
      <w:r>
        <w:rPr>
          <w:rFonts w:hint="eastAsia" w:ascii="宋体" w:hAnsi="宋体" w:cs="Times"/>
          <w:color w:val="auto"/>
          <w:kern w:val="0"/>
          <w:sz w:val="21"/>
          <w:szCs w:val="21"/>
          <w:lang w:eastAsia="zh-CN"/>
        </w:rPr>
        <w:t>申请时预留的</w:t>
      </w:r>
      <w:r>
        <w:rPr>
          <w:rFonts w:hint="eastAsia" w:ascii="宋体" w:hAnsi="宋体" w:cs="Times"/>
          <w:color w:val="auto"/>
          <w:kern w:val="0"/>
          <w:sz w:val="21"/>
          <w:szCs w:val="21"/>
        </w:rPr>
        <w:t>本人在本行开立的</w:t>
      </w:r>
      <w:r>
        <w:rPr>
          <w:rFonts w:hint="eastAsia" w:ascii="宋体" w:hAnsi="宋体" w:cs="Times"/>
          <w:color w:val="auto"/>
          <w:kern w:val="0"/>
          <w:sz w:val="21"/>
          <w:szCs w:val="21"/>
          <w:lang w:eastAsia="zh-CN"/>
        </w:rPr>
        <w:t>个人</w:t>
      </w:r>
      <w:r>
        <w:rPr>
          <w:rFonts w:hint="eastAsia" w:ascii="宋体" w:hAnsi="宋体" w:cs="Times"/>
          <w:color w:val="auto"/>
          <w:kern w:val="0"/>
          <w:sz w:val="21"/>
          <w:szCs w:val="21"/>
        </w:rPr>
        <w:t>有效结算账户（账户的开户证件须与信用卡开户证件一致）或持卡人本人指定且本行支持的其它银行借记卡（具体支持银行以申请时为准，上述账户的开户证件须与本行信用卡的开户证件一致）。</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4、如果因持卡人提供的结算账户信息有误或该账户状态不正常（包括但不限于销户、挂失、冻结）导致款项划拨失败或错误（包括但不限于款项无法转入结算账户、转入他人账户），由此产生的一切费用和损失由持卡人承担。</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四</w:t>
      </w:r>
      <w:r>
        <w:rPr>
          <w:rFonts w:ascii="Times" w:hAnsi="Times" w:cs="Times"/>
          <w:b/>
          <w:bCs/>
          <w:color w:val="auto"/>
          <w:kern w:val="0"/>
          <w:sz w:val="21"/>
          <w:szCs w:val="21"/>
        </w:rPr>
        <w:t>条 使用、收费及还款</w:t>
      </w:r>
    </w:p>
    <w:p>
      <w:pPr>
        <w:widowControl/>
        <w:autoSpaceDE w:val="0"/>
        <w:autoSpaceDN w:val="0"/>
        <w:adjustRightInd w:val="0"/>
        <w:spacing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（一）通用系列产品包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1、</w:t>
      </w:r>
      <w:r>
        <w:rPr>
          <w:rFonts w:hint="eastAsia" w:ascii="Times" w:hAnsi="Times" w:cs="Times"/>
          <w:color w:val="auto"/>
          <w:kern w:val="0"/>
          <w:sz w:val="21"/>
          <w:szCs w:val="21"/>
          <w:lang w:eastAsia="zh-CN"/>
        </w:rPr>
        <w:t>期数及手续费费率：</w:t>
      </w:r>
    </w:p>
    <w:tbl>
      <w:tblPr>
        <w:tblStyle w:val="4"/>
        <w:tblW w:w="9072"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108"/>
        <w:gridCol w:w="1108"/>
        <w:gridCol w:w="1108"/>
        <w:gridCol w:w="1108"/>
        <w:gridCol w:w="1108"/>
        <w:gridCol w:w="110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1"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期数</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3期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6期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9期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12期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18期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24期</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36期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1"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lang w:eastAsia="zh-CN"/>
              </w:rPr>
              <w:t>每期</w:t>
            </w:r>
            <w:r>
              <w:rPr>
                <w:rFonts w:hint="eastAsia" w:ascii="Times" w:hAnsi="Times" w:cs="Times"/>
                <w:color w:val="auto"/>
                <w:kern w:val="0"/>
                <w:sz w:val="21"/>
                <w:szCs w:val="21"/>
              </w:rPr>
              <w:t>费率</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0.8%</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0.75%</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0.75%</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r>
    </w:tbl>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2、分期手续费：</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2.1计算公式：</w:t>
      </w:r>
    </w:p>
    <w:p>
      <w:pPr>
        <w:widowControl/>
        <w:autoSpaceDE w:val="0"/>
        <w:autoSpaceDN w:val="0"/>
        <w:adjustRightInd w:val="0"/>
        <w:spacing w:line="400" w:lineRule="exact"/>
        <w:ind w:left="0" w:leftChars="0"/>
        <w:jc w:val="left"/>
        <w:rPr>
          <w:rFonts w:ascii="Times" w:hAnsi="Times" w:cs="Times"/>
          <w:b/>
          <w:bCs/>
          <w:color w:val="auto"/>
          <w:kern w:val="0"/>
          <w:sz w:val="21"/>
          <w:szCs w:val="21"/>
        </w:rPr>
      </w:pPr>
      <w:r>
        <w:rPr>
          <w:rFonts w:hint="eastAsia" w:ascii="Times" w:hAnsi="Times" w:cs="Times"/>
          <w:b/>
          <w:bCs/>
          <w:color w:val="auto"/>
          <w:kern w:val="0"/>
          <w:sz w:val="21"/>
          <w:szCs w:val="21"/>
          <w:lang w:val="en-US" w:eastAsia="zh-CN"/>
        </w:rPr>
        <w:t xml:space="preserve">        </w:t>
      </w:r>
      <w:r>
        <w:rPr>
          <w:rFonts w:ascii="Times" w:hAnsi="Times" w:cs="Times"/>
          <w:b/>
          <w:bCs/>
          <w:color w:val="auto"/>
          <w:kern w:val="0"/>
          <w:sz w:val="21"/>
          <w:szCs w:val="21"/>
        </w:rPr>
        <w:t>每期手续费=分期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×对应期数的每期手续费率。</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val="en-US" w:eastAsia="zh-CN"/>
        </w:rPr>
        <w:t xml:space="preserve">    </w:t>
      </w: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”，指持卡人申请分期的本金总额。</w:t>
      </w:r>
    </w:p>
    <w:p>
      <w:pPr>
        <w:widowControl/>
        <w:autoSpaceDE w:val="0"/>
        <w:autoSpaceDN w:val="0"/>
        <w:adjustRightInd/>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rPr>
        <w:t>2.2手</w:t>
      </w:r>
      <w:r>
        <w:rPr>
          <w:rFonts w:ascii="Times" w:hAnsi="Times" w:cs="Times"/>
          <w:color w:val="auto"/>
          <w:kern w:val="0"/>
          <w:sz w:val="21"/>
          <w:szCs w:val="21"/>
        </w:rPr>
        <w:t>续费</w:t>
      </w:r>
      <w:r>
        <w:rPr>
          <w:rFonts w:hint="eastAsia" w:ascii="Times" w:hAnsi="Times" w:cs="Times"/>
          <w:b/>
          <w:bCs/>
          <w:color w:val="auto"/>
          <w:kern w:val="0"/>
          <w:sz w:val="21"/>
          <w:szCs w:val="21"/>
          <w:lang w:eastAsia="zh-CN"/>
        </w:rPr>
        <w:t>分期收取</w:t>
      </w:r>
      <w:r>
        <w:rPr>
          <w:rFonts w:hint="eastAsia" w:ascii="Times" w:hAnsi="Times" w:cs="Times"/>
          <w:color w:val="auto"/>
          <w:kern w:val="0"/>
          <w:sz w:val="21"/>
          <w:szCs w:val="21"/>
          <w:lang w:eastAsia="zh-CN"/>
        </w:rPr>
        <w:t>，</w:t>
      </w:r>
      <w:r>
        <w:rPr>
          <w:rFonts w:ascii="Times" w:hAnsi="Times" w:cs="Times"/>
          <w:color w:val="auto"/>
          <w:kern w:val="0"/>
          <w:sz w:val="21"/>
          <w:szCs w:val="21"/>
        </w:rPr>
        <w:t>于</w:t>
      </w:r>
      <w:r>
        <w:rPr>
          <w:rFonts w:hint="eastAsia" w:ascii="Times" w:hAnsi="Times" w:cs="Times"/>
          <w:color w:val="auto"/>
          <w:kern w:val="0"/>
          <w:sz w:val="21"/>
          <w:szCs w:val="21"/>
        </w:rPr>
        <w:t>本</w:t>
      </w:r>
      <w:r>
        <w:rPr>
          <w:rFonts w:ascii="Times" w:hAnsi="Times" w:cs="Times"/>
          <w:color w:val="auto"/>
          <w:kern w:val="0"/>
          <w:sz w:val="21"/>
          <w:szCs w:val="21"/>
        </w:rPr>
        <w:t>业务</w:t>
      </w:r>
      <w:r>
        <w:rPr>
          <w:rFonts w:ascii="Times" w:hAnsi="Times" w:cs="Times"/>
          <w:b/>
          <w:bCs/>
          <w:color w:val="auto"/>
          <w:kern w:val="0"/>
          <w:sz w:val="21"/>
          <w:szCs w:val="21"/>
        </w:rPr>
        <w:t>办理成功</w:t>
      </w:r>
      <w:r>
        <w:rPr>
          <w:rFonts w:hint="eastAsia" w:ascii="Times" w:hAnsi="Times" w:cs="Times"/>
          <w:b/>
          <w:bCs/>
          <w:color w:val="auto"/>
          <w:kern w:val="0"/>
          <w:sz w:val="21"/>
          <w:szCs w:val="21"/>
        </w:rPr>
        <w:t>当日开始</w:t>
      </w:r>
      <w:r>
        <w:rPr>
          <w:rFonts w:ascii="Times" w:hAnsi="Times" w:cs="Times"/>
          <w:b/>
          <w:bCs/>
          <w:color w:val="auto"/>
          <w:kern w:val="0"/>
          <w:sz w:val="21"/>
          <w:szCs w:val="21"/>
        </w:rPr>
        <w:t>分期计入</w:t>
      </w:r>
      <w:r>
        <w:rPr>
          <w:rFonts w:ascii="Times" w:hAnsi="Times" w:cs="Times"/>
          <w:color w:val="auto"/>
          <w:kern w:val="0"/>
          <w:sz w:val="21"/>
          <w:szCs w:val="21"/>
        </w:rPr>
        <w:t>持卡人信用卡账户</w:t>
      </w:r>
      <w:r>
        <w:rPr>
          <w:rFonts w:hint="eastAsia" w:ascii="Times" w:hAnsi="Times" w:cs="Times"/>
          <w:color w:val="auto"/>
          <w:kern w:val="0"/>
          <w:sz w:val="21"/>
          <w:szCs w:val="21"/>
        </w:rPr>
        <w:t>；</w:t>
      </w:r>
      <w:r>
        <w:rPr>
          <w:rFonts w:ascii="Times" w:hAnsi="Times" w:cs="Times"/>
          <w:color w:val="auto"/>
          <w:kern w:val="0"/>
          <w:sz w:val="21"/>
          <w:szCs w:val="21"/>
        </w:rPr>
        <w:t>手续费一经收取，不予退还。</w:t>
      </w:r>
    </w:p>
    <w:p>
      <w:pPr>
        <w:widowControl/>
        <w:numPr>
          <w:ilvl w:val="0"/>
          <w:numId w:val="1"/>
        </w:numPr>
        <w:autoSpaceDE w:val="0"/>
        <w:autoSpaceDN w:val="0"/>
        <w:adjustRightInd w:val="0"/>
        <w:spacing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eastAsia="zh-CN"/>
        </w:rPr>
        <w:t>提前还款手续费：</w:t>
      </w:r>
      <w:r>
        <w:rPr>
          <w:rFonts w:hint="eastAsia" w:ascii="Times" w:hAnsi="Times" w:cs="Times"/>
          <w:b/>
          <w:bCs/>
          <w:color w:val="auto"/>
          <w:kern w:val="0"/>
          <w:sz w:val="21"/>
          <w:szCs w:val="21"/>
          <w:lang w:eastAsia="zh-CN"/>
        </w:rPr>
        <w:t>按分期剩余本金的</w:t>
      </w:r>
      <w:r>
        <w:rPr>
          <w:rFonts w:hint="eastAsia" w:ascii="Times" w:hAnsi="Times" w:cs="Times"/>
          <w:b/>
          <w:bCs/>
          <w:color w:val="auto"/>
          <w:kern w:val="0"/>
          <w:sz w:val="21"/>
          <w:szCs w:val="21"/>
          <w:lang w:val="en-US" w:eastAsia="zh-CN"/>
        </w:rPr>
        <w:t>5%收取</w:t>
      </w:r>
      <w:r>
        <w:rPr>
          <w:rFonts w:hint="eastAsia" w:ascii="Times" w:hAnsi="Times" w:cs="Times"/>
          <w:color w:val="auto"/>
          <w:kern w:val="0"/>
          <w:sz w:val="21"/>
          <w:szCs w:val="21"/>
          <w:lang w:val="en-US" w:eastAsia="zh-CN"/>
        </w:rPr>
        <w:t>。</w:t>
      </w:r>
    </w:p>
    <w:p>
      <w:pPr>
        <w:widowControl/>
        <w:numPr>
          <w:ilvl w:val="0"/>
          <w:numId w:val="1"/>
        </w:numPr>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还款：</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4.1</w:t>
      </w:r>
      <w:r>
        <w:rPr>
          <w:rFonts w:hint="eastAsia" w:ascii="Times" w:hAnsi="Times" w:cs="Times"/>
          <w:color w:val="auto"/>
          <w:kern w:val="0"/>
          <w:sz w:val="21"/>
          <w:szCs w:val="21"/>
        </w:rPr>
        <w:t>每期应还本金（精确到分）</w:t>
      </w:r>
      <w:r>
        <w:rPr>
          <w:rFonts w:hint="eastAsia" w:ascii="Times" w:hAnsi="Times" w:cs="Times"/>
          <w:color w:val="auto"/>
          <w:kern w:val="0"/>
          <w:sz w:val="21"/>
          <w:szCs w:val="21"/>
          <w:lang w:eastAsia="zh-CN"/>
        </w:rPr>
        <w:t>：</w:t>
      </w:r>
      <w:r>
        <w:rPr>
          <w:rFonts w:hint="eastAsia" w:ascii="Times" w:hAnsi="Times" w:cs="Times"/>
          <w:color w:val="auto"/>
          <w:kern w:val="0"/>
          <w:sz w:val="21"/>
          <w:szCs w:val="21"/>
        </w:rPr>
        <w:t>根据</w:t>
      </w:r>
      <w:r>
        <w:rPr>
          <w:rFonts w:hint="eastAsia" w:ascii="Times" w:hAnsi="Times" w:cs="Times"/>
          <w:color w:val="auto"/>
          <w:kern w:val="0"/>
          <w:sz w:val="21"/>
          <w:szCs w:val="21"/>
          <w:lang w:eastAsia="zh-CN"/>
        </w:rPr>
        <w:t>持卡人申请办理本业务时</w:t>
      </w:r>
      <w:r>
        <w:rPr>
          <w:rFonts w:hint="eastAsia" w:ascii="Times" w:hAnsi="Times" w:cs="Times"/>
          <w:color w:val="auto"/>
          <w:kern w:val="0"/>
          <w:sz w:val="21"/>
          <w:szCs w:val="21"/>
        </w:rPr>
        <w:t>确定</w:t>
      </w:r>
      <w:r>
        <w:rPr>
          <w:rFonts w:hint="eastAsia" w:ascii="Times" w:hAnsi="Times" w:cs="Times"/>
          <w:color w:val="auto"/>
          <w:kern w:val="0"/>
          <w:sz w:val="21"/>
          <w:szCs w:val="21"/>
          <w:lang w:eastAsia="zh-CN"/>
        </w:rPr>
        <w:t>的还款计划，</w:t>
      </w:r>
      <w:r>
        <w:rPr>
          <w:rFonts w:hint="eastAsia" w:ascii="Times" w:hAnsi="Times" w:cs="Times"/>
          <w:color w:val="auto"/>
          <w:kern w:val="0"/>
          <w:sz w:val="21"/>
          <w:szCs w:val="21"/>
        </w:rPr>
        <w:t>于每期账单日计入持卡人信用卡账户，</w:t>
      </w:r>
      <w:r>
        <w:rPr>
          <w:rFonts w:ascii="Times" w:hAnsi="Times" w:cs="Times"/>
          <w:color w:val="auto"/>
          <w:kern w:val="0"/>
          <w:sz w:val="21"/>
          <w:szCs w:val="21"/>
        </w:rPr>
        <w:t>余数计入最后一期。</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4.2</w:t>
      </w:r>
      <w:r>
        <w:rPr>
          <w:rFonts w:hint="eastAsia" w:ascii="Times" w:hAnsi="Times" w:cs="Times"/>
          <w:color w:val="auto"/>
          <w:kern w:val="0"/>
          <w:sz w:val="21"/>
          <w:szCs w:val="21"/>
        </w:rPr>
        <w:t>本业务</w:t>
      </w:r>
      <w:r>
        <w:rPr>
          <w:rFonts w:ascii="Times" w:hAnsi="Times" w:cs="Times"/>
          <w:color w:val="auto"/>
          <w:kern w:val="0"/>
          <w:sz w:val="21"/>
          <w:szCs w:val="21"/>
        </w:rPr>
        <w:t>每期应还本金与每期手续费同时入账，并全额计入当期账单的最低还款额。</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4.3</w:t>
      </w:r>
      <w:r>
        <w:rPr>
          <w:rFonts w:hint="eastAsia" w:ascii="Times" w:hAnsi="Times" w:cs="Times"/>
          <w:color w:val="auto"/>
          <w:kern w:val="0"/>
          <w:sz w:val="21"/>
          <w:szCs w:val="21"/>
        </w:rPr>
        <w:t>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4.4</w:t>
      </w:r>
      <w:r>
        <w:rPr>
          <w:rFonts w:ascii="Times" w:hAnsi="Times" w:cs="Times"/>
          <w:color w:val="auto"/>
          <w:kern w:val="0"/>
          <w:sz w:val="21"/>
          <w:szCs w:val="21"/>
        </w:rPr>
        <w:t>持卡人若按期</w:t>
      </w:r>
      <w:r>
        <w:rPr>
          <w:rFonts w:hint="eastAsia" w:ascii="Times" w:hAnsi="Times" w:cs="Times"/>
          <w:color w:val="auto"/>
          <w:kern w:val="0"/>
          <w:sz w:val="21"/>
          <w:szCs w:val="21"/>
        </w:rPr>
        <w:t>缴付</w:t>
      </w:r>
      <w:r>
        <w:rPr>
          <w:rFonts w:ascii="Times" w:hAnsi="Times" w:cs="Times"/>
          <w:color w:val="auto"/>
          <w:kern w:val="0"/>
          <w:sz w:val="21"/>
          <w:szCs w:val="21"/>
        </w:rPr>
        <w:t>信用卡当期账款后仍有多余款项</w:t>
      </w:r>
      <w:r>
        <w:rPr>
          <w:rFonts w:hint="eastAsia" w:ascii="Times" w:hAnsi="Times" w:cs="Times"/>
          <w:color w:val="auto"/>
          <w:kern w:val="0"/>
          <w:sz w:val="21"/>
          <w:szCs w:val="21"/>
        </w:rPr>
        <w:t>时，该款项被视为溢缴款</w:t>
      </w:r>
      <w:r>
        <w:rPr>
          <w:rFonts w:ascii="Times" w:hAnsi="Times" w:cs="Times"/>
          <w:color w:val="auto"/>
          <w:kern w:val="0"/>
          <w:sz w:val="21"/>
          <w:szCs w:val="21"/>
        </w:rPr>
        <w:t>，不会提前清偿</w:t>
      </w:r>
      <w:r>
        <w:rPr>
          <w:rFonts w:hint="eastAsia" w:ascii="Times" w:hAnsi="Times" w:cs="Times"/>
          <w:color w:val="auto"/>
          <w:kern w:val="0"/>
          <w:sz w:val="21"/>
          <w:szCs w:val="21"/>
        </w:rPr>
        <w:t>未摊销的分期</w:t>
      </w:r>
      <w:r>
        <w:rPr>
          <w:rFonts w:ascii="Times" w:hAnsi="Times" w:cs="Times"/>
          <w:color w:val="auto"/>
          <w:kern w:val="0"/>
          <w:sz w:val="21"/>
          <w:szCs w:val="21"/>
        </w:rPr>
        <w:t>本金和手续费。</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4.5提前还款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4.5.1申请渠道：</w:t>
      </w:r>
      <w:r>
        <w:rPr>
          <w:rFonts w:ascii="Times" w:hAnsi="Times" w:cs="Times"/>
          <w:color w:val="auto"/>
          <w:kern w:val="0"/>
          <w:sz w:val="21"/>
          <w:szCs w:val="21"/>
        </w:rPr>
        <w:t>持卡人</w:t>
      </w:r>
      <w:r>
        <w:rPr>
          <w:rFonts w:hint="eastAsia" w:ascii="Times" w:hAnsi="Times" w:cs="Times"/>
          <w:color w:val="auto"/>
          <w:kern w:val="0"/>
          <w:sz w:val="21"/>
          <w:szCs w:val="21"/>
          <w:lang w:eastAsia="zh-CN"/>
        </w:rPr>
        <w:t>可通过本行支持的渠道（包括但不限于：</w:t>
      </w:r>
      <w:r>
        <w:rPr>
          <w:rFonts w:ascii="Times" w:hAnsi="Times" w:cs="Times"/>
          <w:color w:val="auto"/>
          <w:kern w:val="0"/>
          <w:sz w:val="21"/>
          <w:szCs w:val="21"/>
        </w:rPr>
        <w:t>本行客服</w:t>
      </w:r>
      <w:r>
        <w:rPr>
          <w:rFonts w:hint="eastAsia" w:ascii="Times" w:hAnsi="Times" w:cs="Times"/>
          <w:color w:val="auto"/>
          <w:kern w:val="0"/>
          <w:sz w:val="21"/>
          <w:szCs w:val="21"/>
          <w:lang w:eastAsia="zh-CN"/>
        </w:rPr>
        <w:t>电话）</w:t>
      </w:r>
      <w:r>
        <w:rPr>
          <w:rFonts w:ascii="Times" w:hAnsi="Times" w:cs="Times"/>
          <w:color w:val="auto"/>
          <w:kern w:val="0"/>
          <w:sz w:val="21"/>
          <w:szCs w:val="21"/>
        </w:rPr>
        <w:t>申请</w:t>
      </w:r>
      <w:r>
        <w:rPr>
          <w:rFonts w:hint="eastAsia" w:ascii="Times" w:hAnsi="Times" w:cs="Times"/>
          <w:color w:val="auto"/>
          <w:kern w:val="0"/>
          <w:sz w:val="21"/>
          <w:szCs w:val="21"/>
          <w:lang w:eastAsia="zh-CN"/>
        </w:rPr>
        <w:t>提前还款；</w:t>
      </w:r>
      <w:r>
        <w:rPr>
          <w:rFonts w:ascii="Times" w:hAnsi="Times" w:cs="Times"/>
          <w:color w:val="auto"/>
          <w:kern w:val="0"/>
          <w:sz w:val="21"/>
          <w:szCs w:val="21"/>
        </w:rPr>
        <w:t>申请通过</w:t>
      </w:r>
      <w:r>
        <w:rPr>
          <w:rFonts w:hint="eastAsia" w:ascii="Times" w:hAnsi="Times" w:cs="Times"/>
          <w:color w:val="auto"/>
          <w:kern w:val="0"/>
          <w:sz w:val="21"/>
          <w:szCs w:val="21"/>
          <w:lang w:eastAsia="zh-CN"/>
        </w:rPr>
        <w:t>的</w:t>
      </w:r>
      <w:r>
        <w:rPr>
          <w:rFonts w:hint="eastAsia" w:ascii="Times" w:hAnsi="Times" w:cs="Times"/>
          <w:color w:val="auto"/>
          <w:kern w:val="0"/>
          <w:sz w:val="21"/>
          <w:szCs w:val="21"/>
        </w:rPr>
        <w:t>，</w:t>
      </w:r>
      <w:r>
        <w:rPr>
          <w:rFonts w:hint="eastAsia" w:ascii="Times" w:hAnsi="Times" w:cs="Times"/>
          <w:color w:val="auto"/>
          <w:kern w:val="0"/>
          <w:sz w:val="21"/>
          <w:szCs w:val="21"/>
          <w:lang w:eastAsia="zh-CN"/>
        </w:rPr>
        <w:t>应</w:t>
      </w:r>
      <w:r>
        <w:rPr>
          <w:rFonts w:ascii="Times" w:hAnsi="Times" w:cs="Times"/>
          <w:color w:val="auto"/>
          <w:kern w:val="0"/>
          <w:sz w:val="21"/>
          <w:szCs w:val="21"/>
        </w:rPr>
        <w:t>一次性</w:t>
      </w:r>
      <w:r>
        <w:rPr>
          <w:rFonts w:hint="eastAsia" w:ascii="Times" w:hAnsi="Times" w:cs="Times"/>
          <w:color w:val="auto"/>
          <w:kern w:val="0"/>
          <w:sz w:val="21"/>
          <w:szCs w:val="21"/>
        </w:rPr>
        <w:t>清偿</w:t>
      </w:r>
      <w:r>
        <w:rPr>
          <w:rFonts w:ascii="Times" w:hAnsi="Times" w:cs="Times"/>
          <w:color w:val="auto"/>
          <w:kern w:val="0"/>
          <w:sz w:val="21"/>
          <w:szCs w:val="21"/>
        </w:rPr>
        <w:t>未偿还的</w:t>
      </w:r>
      <w:r>
        <w:rPr>
          <w:rFonts w:hint="eastAsia" w:ascii="Times" w:hAnsi="Times" w:cs="Times"/>
          <w:color w:val="auto"/>
          <w:kern w:val="0"/>
          <w:sz w:val="21"/>
          <w:szCs w:val="21"/>
        </w:rPr>
        <w:t>分期本金余额及相应的手续费</w:t>
      </w:r>
      <w:r>
        <w:rPr>
          <w:rFonts w:hint="eastAsia" w:ascii="Times" w:hAnsi="Times" w:cs="Times"/>
          <w:color w:val="auto"/>
          <w:kern w:val="0"/>
          <w:sz w:val="21"/>
          <w:szCs w:val="21"/>
          <w:lang w:eastAsia="zh-CN"/>
        </w:rPr>
        <w:t>。</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4.5.2手续费：持卡人提前还款的，应支付</w:t>
      </w:r>
      <w:r>
        <w:rPr>
          <w:rFonts w:hint="eastAsia" w:ascii="Times" w:hAnsi="Times" w:cs="Times"/>
          <w:b/>
          <w:bCs/>
          <w:color w:val="auto"/>
          <w:kern w:val="0"/>
          <w:sz w:val="21"/>
          <w:szCs w:val="21"/>
          <w:lang w:val="en-US" w:eastAsia="zh-CN"/>
        </w:rPr>
        <w:t>当期分期手续费</w:t>
      </w:r>
      <w:r>
        <w:rPr>
          <w:rFonts w:hint="eastAsia" w:ascii="Times" w:hAnsi="Times" w:cs="Times"/>
          <w:color w:val="auto"/>
          <w:kern w:val="0"/>
          <w:sz w:val="21"/>
          <w:szCs w:val="21"/>
          <w:lang w:val="en-US" w:eastAsia="zh-CN"/>
        </w:rPr>
        <w:t>，并按本条款约定支付提前还款手续费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line="400" w:lineRule="exact"/>
        <w:ind w:left="0" w:leftChars="0" w:firstLine="420" w:firstLineChars="200"/>
        <w:jc w:val="left"/>
        <w:rPr>
          <w:rFonts w:hint="eastAsia" w:ascii="Times" w:hAnsi="Times" w:cs="Times"/>
          <w:b/>
          <w:bCs/>
          <w:color w:val="auto"/>
          <w:kern w:val="0"/>
          <w:sz w:val="21"/>
          <w:szCs w:val="21"/>
        </w:rPr>
      </w:pPr>
      <w:r>
        <w:rPr>
          <w:rFonts w:hint="eastAsia" w:ascii="Times" w:hAnsi="Times" w:cs="Times"/>
          <w:b/>
          <w:bCs/>
          <w:color w:val="auto"/>
          <w:kern w:val="0"/>
          <w:sz w:val="21"/>
          <w:szCs w:val="21"/>
          <w:lang w:eastAsia="zh-CN"/>
        </w:rPr>
        <w:t>（二）飞燕美丽家园</w:t>
      </w:r>
      <w:r>
        <w:rPr>
          <w:rFonts w:hint="eastAsia" w:ascii="Times" w:hAnsi="Times" w:cs="Times"/>
          <w:b/>
          <w:bCs/>
          <w:color w:val="auto"/>
          <w:kern w:val="0"/>
          <w:sz w:val="21"/>
          <w:szCs w:val="21"/>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lang w:val="en-US" w:eastAsia="zh-CN"/>
        </w:rPr>
        <w:t>3期、6期、9期、12期、18期、24期、36期、48期、60期</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2.1</w:t>
      </w:r>
      <w:r>
        <w:rPr>
          <w:rFonts w:hint="eastAsia" w:ascii="Times" w:hAnsi="Times" w:cs="Times"/>
          <w:b/>
          <w:bCs/>
          <w:color w:val="auto"/>
          <w:kern w:val="0"/>
          <w:sz w:val="21"/>
          <w:szCs w:val="21"/>
          <w:lang w:val="en-US" w:eastAsia="zh-CN"/>
        </w:rPr>
        <w:t>每期手续费费率</w:t>
      </w:r>
      <w:r>
        <w:rPr>
          <w:rFonts w:hint="eastAsia" w:ascii="Times" w:hAnsi="Times" w:cs="Times"/>
          <w:color w:val="auto"/>
          <w:kern w:val="0"/>
          <w:sz w:val="21"/>
          <w:szCs w:val="21"/>
          <w:lang w:val="en-US" w:eastAsia="zh-CN"/>
        </w:rPr>
        <w:t>：</w:t>
      </w:r>
      <w:r>
        <w:rPr>
          <w:rFonts w:hint="eastAsia" w:ascii="Times" w:hAnsi="Times" w:cs="Times"/>
          <w:color w:val="auto"/>
          <w:kern w:val="0"/>
          <w:sz w:val="21"/>
          <w:szCs w:val="21"/>
        </w:rPr>
        <w:t>为</w:t>
      </w:r>
      <w:r>
        <w:rPr>
          <w:rFonts w:hint="eastAsia" w:ascii="Times" w:hAnsi="Times" w:cs="Times"/>
          <w:b/>
          <w:bCs/>
          <w:color w:val="auto"/>
          <w:kern w:val="0"/>
          <w:sz w:val="21"/>
          <w:szCs w:val="21"/>
        </w:rPr>
        <w:t>0.8%、0.75%、0.69%、0.6%</w:t>
      </w:r>
      <w:r>
        <w:rPr>
          <w:rFonts w:hint="eastAsia" w:ascii="Times" w:hAnsi="Times" w:cs="Times"/>
          <w:color w:val="auto"/>
          <w:kern w:val="0"/>
          <w:sz w:val="21"/>
          <w:szCs w:val="21"/>
        </w:rPr>
        <w:t>，</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b/>
          <w:bCs/>
          <w:color w:val="auto"/>
          <w:kern w:val="0"/>
          <w:sz w:val="21"/>
          <w:szCs w:val="21"/>
        </w:rPr>
        <w:t>每期账单日</w:t>
      </w:r>
      <w:r>
        <w:rPr>
          <w:rFonts w:hint="eastAsia" w:ascii="Times" w:hAnsi="Times" w:cs="Times"/>
          <w:color w:val="auto"/>
          <w:kern w:val="0"/>
          <w:sz w:val="21"/>
          <w:szCs w:val="21"/>
        </w:rPr>
        <w:t>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630" w:firstLineChars="3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630" w:firstLineChars="3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（三）精英人生（极光版）、精英人生（</w:t>
      </w:r>
      <w:r>
        <w:rPr>
          <w:rFonts w:hint="eastAsia" w:ascii="Times" w:hAnsi="Times" w:cs="Times"/>
          <w:b/>
          <w:bCs/>
          <w:color w:val="auto"/>
          <w:kern w:val="0"/>
          <w:sz w:val="21"/>
          <w:szCs w:val="21"/>
          <w:lang w:val="en-US" w:eastAsia="zh-CN"/>
        </w:rPr>
        <w:t>AIR版）</w:t>
      </w:r>
      <w:r>
        <w:rPr>
          <w:rFonts w:hint="eastAsia" w:ascii="Times" w:hAnsi="Times" w:cs="Times"/>
          <w:b/>
          <w:bCs/>
          <w:color w:val="auto"/>
          <w:kern w:val="0"/>
          <w:sz w:val="21"/>
          <w:szCs w:val="21"/>
          <w:lang w:eastAsia="zh-CN"/>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2.1年手续费费率：</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lang w:val="en-US" w:eastAsia="zh-CN"/>
        </w:rPr>
        <w:t>2.1.1精英人生（极光版）</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4.68%~8.64%；</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lang w:val="en-US" w:eastAsia="zh-CN"/>
        </w:rPr>
        <w:t>2.1.2</w:t>
      </w:r>
      <w:r>
        <w:rPr>
          <w:rFonts w:hint="eastAsia" w:ascii="Times" w:hAnsi="Times" w:cs="Times"/>
          <w:color w:val="auto"/>
          <w:kern w:val="0"/>
          <w:sz w:val="21"/>
          <w:szCs w:val="21"/>
          <w:lang w:eastAsia="zh-CN"/>
        </w:rPr>
        <w:t>精英人生</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AIR版）</w:t>
      </w:r>
      <w:r>
        <w:rPr>
          <w:rFonts w:hint="eastAsia" w:ascii="Times" w:hAnsi="Times" w:cs="Times"/>
          <w:color w:val="auto"/>
          <w:kern w:val="0"/>
          <w:sz w:val="21"/>
          <w:szCs w:val="21"/>
          <w:lang w:val="en-US" w:eastAsia="zh-CN"/>
        </w:rPr>
        <w:t>年手续费费率：</w:t>
      </w:r>
      <w:r>
        <w:rPr>
          <w:rFonts w:hint="eastAsia" w:ascii="Times" w:hAnsi="Times" w:cs="Times"/>
          <w:b/>
          <w:bCs/>
          <w:color w:val="auto"/>
          <w:kern w:val="0"/>
          <w:sz w:val="21"/>
          <w:szCs w:val="21"/>
          <w:lang w:val="en-US" w:eastAsia="zh-CN"/>
        </w:rPr>
        <w:t>6.48</w:t>
      </w:r>
      <w:r>
        <w:rPr>
          <w:rFonts w:hint="eastAsia" w:ascii="Times" w:hAnsi="Times" w:cs="Times"/>
          <w:b/>
          <w:bCs/>
          <w:color w:val="auto"/>
          <w:kern w:val="0"/>
          <w:sz w:val="21"/>
          <w:szCs w:val="21"/>
          <w:highlight w:val="none"/>
          <w:lang w:val="en-US" w:eastAsia="zh-CN"/>
        </w:rPr>
        <w:t>%~8.64%;</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b w:val="0"/>
          <w:bCs w:val="0"/>
          <w:color w:val="auto"/>
          <w:kern w:val="0"/>
          <w:sz w:val="21"/>
          <w:szCs w:val="21"/>
          <w:highlight w:val="none"/>
          <w:lang w:val="en-US" w:eastAsia="zh-CN"/>
        </w:rPr>
        <w:t>2.1.3</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beforeLines="0" w:afterLines="0"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（四）市民卡授信产品包：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2.1</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5.76%~9.6%</w:t>
      </w:r>
      <w:r>
        <w:rPr>
          <w:rFonts w:hint="eastAsia" w:ascii="Times" w:hAnsi="Times" w:cs="Times"/>
          <w:color w:val="auto"/>
          <w:kern w:val="0"/>
          <w:sz w:val="21"/>
          <w:szCs w:val="21"/>
        </w:rPr>
        <w:t>，</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beforeLines="0" w:afterLines="0"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（五）财运通</w:t>
      </w:r>
      <w:r>
        <w:rPr>
          <w:rFonts w:hint="eastAsia" w:ascii="Times" w:hAnsi="Times" w:cs="Times"/>
          <w:b/>
          <w:bCs/>
          <w:color w:val="auto"/>
          <w:kern w:val="0"/>
          <w:sz w:val="21"/>
          <w:szCs w:val="21"/>
        </w:rPr>
        <w:t>Ⅲ</w:t>
      </w:r>
      <w:r>
        <w:rPr>
          <w:rFonts w:hint="eastAsia" w:ascii="Times" w:hAnsi="Times" w:cs="Times"/>
          <w:b/>
          <w:bCs/>
          <w:color w:val="auto"/>
          <w:kern w:val="0"/>
          <w:sz w:val="21"/>
          <w:szCs w:val="21"/>
          <w:lang w:eastAsia="zh-CN"/>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2.1</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5.4%~12.96%</w:t>
      </w:r>
      <w:r>
        <w:rPr>
          <w:rFonts w:hint="eastAsia" w:ascii="Times" w:hAnsi="Times" w:cs="Times"/>
          <w:color w:val="auto"/>
          <w:kern w:val="0"/>
          <w:sz w:val="21"/>
          <w:szCs w:val="21"/>
        </w:rPr>
        <w:t>，</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beforeLines="0" w:afterLines="0"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（六）星愿卡Ⅱ产品包：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2.1年手续费费率：</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lang w:val="en-US" w:eastAsia="zh-CN"/>
        </w:rPr>
        <w:t>2.1.1星愿卡Ⅱ</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5.4%~12.96%；</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b w:val="0"/>
          <w:bCs w:val="0"/>
          <w:color w:val="auto"/>
          <w:kern w:val="0"/>
          <w:sz w:val="21"/>
          <w:szCs w:val="21"/>
          <w:highlight w:val="none"/>
          <w:lang w:val="en-US" w:eastAsia="zh-CN"/>
        </w:rPr>
        <w:t>2.1.2</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w:t>
      </w:r>
      <w:bookmarkStart w:id="0" w:name="_GoBack"/>
      <w:bookmarkEnd w:id="0"/>
      <w:r>
        <w:rPr>
          <w:rFonts w:hint="eastAsia" w:ascii="Times" w:hAnsi="Times" w:cs="Times"/>
          <w:color w:val="auto"/>
          <w:kern w:val="0"/>
          <w:sz w:val="21"/>
          <w:szCs w:val="21"/>
        </w:rPr>
        <w:t>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eastAsia="zh-CN"/>
        </w:rPr>
        <w:t>（七）</w:t>
      </w:r>
      <w:r>
        <w:rPr>
          <w:rFonts w:hint="eastAsia" w:ascii="Times" w:hAnsi="Times" w:cs="Times"/>
          <w:color w:val="auto"/>
          <w:kern w:val="0"/>
          <w:sz w:val="21"/>
          <w:szCs w:val="21"/>
        </w:rPr>
        <w:t>积分：</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hint="eastAsia" w:ascii="Times" w:hAnsi="Times" w:cs="Times"/>
          <w:color w:val="auto"/>
          <w:kern w:val="0"/>
          <w:sz w:val="21"/>
          <w:szCs w:val="21"/>
        </w:rPr>
        <w:t>本</w:t>
      </w:r>
      <w:r>
        <w:rPr>
          <w:rFonts w:ascii="Times" w:hAnsi="Times" w:cs="Times"/>
          <w:color w:val="auto"/>
          <w:kern w:val="0"/>
          <w:sz w:val="21"/>
          <w:szCs w:val="21"/>
        </w:rPr>
        <w:t>业务</w:t>
      </w:r>
      <w:r>
        <w:rPr>
          <w:rFonts w:hint="eastAsia" w:ascii="Times" w:hAnsi="Times" w:cs="Times"/>
          <w:color w:val="auto"/>
          <w:kern w:val="0"/>
          <w:sz w:val="21"/>
          <w:szCs w:val="21"/>
        </w:rPr>
        <w:t>的</w:t>
      </w:r>
      <w:r>
        <w:rPr>
          <w:rFonts w:ascii="Times" w:hAnsi="Times" w:cs="Times"/>
          <w:color w:val="auto"/>
          <w:kern w:val="0"/>
          <w:sz w:val="21"/>
          <w:szCs w:val="21"/>
        </w:rPr>
        <w:t>分期本金</w:t>
      </w:r>
      <w:r>
        <w:rPr>
          <w:rFonts w:hint="eastAsia" w:ascii="Times" w:hAnsi="Times" w:cs="Times"/>
          <w:color w:val="auto"/>
          <w:kern w:val="0"/>
          <w:sz w:val="21"/>
          <w:szCs w:val="21"/>
        </w:rPr>
        <w:t>及手续费均</w:t>
      </w:r>
      <w:r>
        <w:rPr>
          <w:rFonts w:hint="eastAsia" w:ascii="Times" w:hAnsi="Times" w:cs="Times"/>
          <w:b/>
          <w:bCs w:val="0"/>
          <w:color w:val="auto"/>
          <w:kern w:val="0"/>
          <w:sz w:val="21"/>
          <w:szCs w:val="21"/>
        </w:rPr>
        <w:t>不</w:t>
      </w:r>
      <w:r>
        <w:rPr>
          <w:rFonts w:ascii="Times" w:hAnsi="Times" w:cs="Times"/>
          <w:b/>
          <w:color w:val="auto"/>
          <w:kern w:val="0"/>
          <w:sz w:val="21"/>
          <w:szCs w:val="21"/>
        </w:rPr>
        <w:t>计算积分</w:t>
      </w:r>
      <w:r>
        <w:rPr>
          <w:rFonts w:ascii="Times" w:hAnsi="Times" w:cs="Times"/>
          <w:color w:val="auto"/>
          <w:kern w:val="0"/>
          <w:sz w:val="21"/>
          <w:szCs w:val="21"/>
        </w:rPr>
        <w:t>。</w:t>
      </w:r>
    </w:p>
    <w:p>
      <w:pPr>
        <w:widowControl/>
        <w:numPr>
          <w:ilvl w:val="0"/>
          <w:numId w:val="0"/>
        </w:numPr>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eastAsia="zh-CN"/>
        </w:rPr>
        <w:t>（八）</w:t>
      </w:r>
      <w:r>
        <w:rPr>
          <w:rFonts w:hint="eastAsia" w:ascii="Times" w:hAnsi="Times" w:cs="Times"/>
          <w:color w:val="auto"/>
          <w:kern w:val="0"/>
          <w:sz w:val="21"/>
          <w:szCs w:val="21"/>
        </w:rPr>
        <w:t>其他：</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1、</w:t>
      </w:r>
      <w:r>
        <w:rPr>
          <w:rFonts w:hint="eastAsia" w:ascii="Times" w:hAnsi="Times" w:cs="Times"/>
          <w:color w:val="auto"/>
          <w:kern w:val="0"/>
          <w:sz w:val="21"/>
          <w:szCs w:val="21"/>
        </w:rPr>
        <w:t>若持卡人在还款期内注销信用卡的，则应提前一次性清偿本业务项下尚未偿还的分期本金余额及相应的手续费。</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color w:val="auto"/>
          <w:kern w:val="0"/>
          <w:sz w:val="21"/>
          <w:szCs w:val="21"/>
        </w:rPr>
        <w:t>持卡人办理本业务时，本行有权评估并根据持卡人的资信状况及授信额度的使用情况决定是否调整其信用卡信用额度。无论持卡人是否接受本行对其账户信用额度的调整，持卡人对已发生的欠款负有清偿责任。</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持卡人应保管好自己的信用卡卡号、有效期、</w:t>
      </w:r>
      <w:r>
        <w:rPr>
          <w:rFonts w:hint="eastAsia" w:ascii="Times" w:hAnsi="Times" w:cs="Times"/>
          <w:color w:val="auto"/>
          <w:kern w:val="0"/>
          <w:sz w:val="21"/>
          <w:szCs w:val="21"/>
          <w:lang w:val="en-US" w:eastAsia="zh-CN"/>
        </w:rPr>
        <w:t>cvv2码</w:t>
      </w:r>
      <w:r>
        <w:rPr>
          <w:rFonts w:hint="eastAsia" w:ascii="Times" w:hAnsi="Times" w:cs="Times"/>
          <w:color w:val="auto"/>
          <w:kern w:val="0"/>
          <w:sz w:val="21"/>
          <w:szCs w:val="21"/>
        </w:rPr>
        <w:t xml:space="preserve">、借记卡卡号及密码等卡片信息和个人信息。因本人原因导致个人及卡片信息泄露造成的风险由持卡人承担因此产生的损失。 </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五</w:t>
      </w:r>
      <w:r>
        <w:rPr>
          <w:rFonts w:ascii="Times" w:hAnsi="Times" w:cs="Times"/>
          <w:b/>
          <w:bCs/>
          <w:color w:val="auto"/>
          <w:kern w:val="0"/>
          <w:sz w:val="21"/>
          <w:szCs w:val="21"/>
        </w:rPr>
        <w:t>条 违约责任</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color w:val="auto"/>
          <w:kern w:val="0"/>
          <w:sz w:val="21"/>
          <w:szCs w:val="21"/>
        </w:rPr>
        <w:t>1</w:t>
      </w:r>
      <w:r>
        <w:rPr>
          <w:rFonts w:hint="eastAsia" w:ascii="Times" w:hAnsi="Times" w:cs="Times"/>
          <w:color w:val="auto"/>
          <w:kern w:val="0"/>
          <w:sz w:val="21"/>
          <w:szCs w:val="21"/>
        </w:rPr>
        <w:t>、</w:t>
      </w:r>
      <w:r>
        <w:rPr>
          <w:rFonts w:ascii="Times" w:hAnsi="Times" w:cs="Times"/>
          <w:color w:val="auto"/>
          <w:kern w:val="0"/>
          <w:sz w:val="21"/>
          <w:szCs w:val="21"/>
        </w:rPr>
        <w:t>本行因其认定的正当理由（包括但不限于：持卡人有任何舞弊、欺诈或非真实交易的情形；信用卡由于被取消、管制、终止、已经过期并不被续期等原因变为不正常状态；持卡人缴款延滞；持卡人已经破产或身故；持卡人违反了本行信用卡的领用合约、信用卡章程、本条款及细则中的任何规定或本行的相关规定等）确定持卡人的账户不再适合进行</w:t>
      </w:r>
      <w:r>
        <w:rPr>
          <w:rFonts w:hint="eastAsia" w:ascii="Times" w:hAnsi="Times" w:cs="Times"/>
          <w:color w:val="auto"/>
          <w:kern w:val="0"/>
          <w:sz w:val="21"/>
          <w:szCs w:val="21"/>
        </w:rPr>
        <w:t>本</w:t>
      </w:r>
      <w:r>
        <w:rPr>
          <w:rFonts w:ascii="Times" w:hAnsi="Times" w:cs="Times"/>
          <w:color w:val="auto"/>
          <w:kern w:val="0"/>
          <w:sz w:val="21"/>
          <w:szCs w:val="21"/>
        </w:rPr>
        <w:t>业务时，持卡人未</w:t>
      </w:r>
      <w:r>
        <w:rPr>
          <w:rFonts w:hint="eastAsia" w:ascii="Times" w:hAnsi="Times" w:cs="Times"/>
          <w:color w:val="auto"/>
          <w:kern w:val="0"/>
          <w:sz w:val="21"/>
          <w:szCs w:val="21"/>
        </w:rPr>
        <w:t>偿还的</w:t>
      </w:r>
      <w:r>
        <w:rPr>
          <w:rFonts w:ascii="Times" w:hAnsi="Times" w:cs="Times"/>
          <w:color w:val="auto"/>
          <w:kern w:val="0"/>
          <w:sz w:val="21"/>
          <w:szCs w:val="21"/>
        </w:rPr>
        <w:t>分期</w:t>
      </w:r>
      <w:r>
        <w:rPr>
          <w:rFonts w:hint="eastAsia" w:ascii="Times" w:hAnsi="Times" w:cs="Times"/>
          <w:color w:val="auto"/>
          <w:kern w:val="0"/>
          <w:sz w:val="21"/>
          <w:szCs w:val="21"/>
        </w:rPr>
        <w:t>本金余额、手续费</w:t>
      </w:r>
      <w:r>
        <w:rPr>
          <w:rFonts w:ascii="Times" w:hAnsi="Times" w:cs="Times"/>
          <w:color w:val="auto"/>
          <w:kern w:val="0"/>
          <w:sz w:val="21"/>
          <w:szCs w:val="21"/>
        </w:rPr>
        <w:t>及其他相应费用全部视为到期，本行有权要求持卡人</w:t>
      </w:r>
      <w:r>
        <w:rPr>
          <w:rFonts w:hint="eastAsia" w:ascii="Times" w:hAnsi="Times" w:cs="Times"/>
          <w:color w:val="auto"/>
          <w:kern w:val="0"/>
          <w:sz w:val="21"/>
          <w:szCs w:val="21"/>
        </w:rPr>
        <w:t>提前</w:t>
      </w:r>
      <w:r>
        <w:rPr>
          <w:rFonts w:ascii="Times" w:hAnsi="Times" w:cs="Times"/>
          <w:color w:val="auto"/>
          <w:kern w:val="0"/>
          <w:sz w:val="21"/>
          <w:szCs w:val="21"/>
        </w:rPr>
        <w:t>一次性</w:t>
      </w:r>
      <w:r>
        <w:rPr>
          <w:rFonts w:hint="eastAsia" w:ascii="Times" w:hAnsi="Times" w:cs="Times"/>
          <w:color w:val="auto"/>
          <w:kern w:val="0"/>
          <w:sz w:val="21"/>
          <w:szCs w:val="21"/>
        </w:rPr>
        <w:t>清偿</w:t>
      </w:r>
      <w:r>
        <w:rPr>
          <w:rFonts w:ascii="Times" w:hAnsi="Times" w:cs="Times"/>
          <w:color w:val="auto"/>
          <w:kern w:val="0"/>
          <w:sz w:val="21"/>
          <w:szCs w:val="21"/>
        </w:rPr>
        <w:t>分期</w:t>
      </w:r>
      <w:r>
        <w:rPr>
          <w:rFonts w:hint="eastAsia" w:ascii="Times" w:hAnsi="Times" w:cs="Times"/>
          <w:color w:val="auto"/>
          <w:kern w:val="0"/>
          <w:sz w:val="21"/>
          <w:szCs w:val="21"/>
        </w:rPr>
        <w:t>本金余额</w:t>
      </w:r>
      <w:r>
        <w:rPr>
          <w:rFonts w:ascii="Times" w:hAnsi="Times" w:cs="Times"/>
          <w:color w:val="auto"/>
          <w:kern w:val="0"/>
          <w:sz w:val="21"/>
          <w:szCs w:val="21"/>
        </w:rPr>
        <w:t>、剩余手续费及其他相应费用，已收取的分期手续费不予退还。</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color w:val="auto"/>
          <w:kern w:val="0"/>
          <w:sz w:val="21"/>
          <w:szCs w:val="21"/>
        </w:rPr>
        <w:t>2</w:t>
      </w:r>
      <w:r>
        <w:rPr>
          <w:rFonts w:hint="eastAsia" w:ascii="Times" w:hAnsi="Times" w:cs="Times"/>
          <w:color w:val="auto"/>
          <w:kern w:val="0"/>
          <w:sz w:val="21"/>
          <w:szCs w:val="21"/>
        </w:rPr>
        <w:t>、</w:t>
      </w:r>
      <w:r>
        <w:rPr>
          <w:rFonts w:ascii="Times" w:hAnsi="Times" w:cs="Times"/>
          <w:color w:val="auto"/>
          <w:kern w:val="0"/>
          <w:sz w:val="21"/>
          <w:szCs w:val="21"/>
        </w:rPr>
        <w:t>持卡人</w:t>
      </w:r>
      <w:r>
        <w:rPr>
          <w:rFonts w:hint="eastAsia" w:ascii="Times" w:hAnsi="Times" w:cs="Times"/>
          <w:color w:val="auto"/>
          <w:kern w:val="0"/>
          <w:sz w:val="21"/>
          <w:szCs w:val="21"/>
        </w:rPr>
        <w:t>应</w:t>
      </w:r>
      <w:r>
        <w:rPr>
          <w:rFonts w:ascii="Times" w:hAnsi="Times" w:cs="Times"/>
          <w:color w:val="auto"/>
          <w:kern w:val="0"/>
          <w:sz w:val="21"/>
          <w:szCs w:val="21"/>
        </w:rPr>
        <w:t>保留</w:t>
      </w:r>
      <w:r>
        <w:rPr>
          <w:rFonts w:hint="eastAsia" w:ascii="Times" w:hAnsi="Times" w:cs="Times"/>
          <w:color w:val="auto"/>
          <w:kern w:val="0"/>
          <w:sz w:val="21"/>
          <w:szCs w:val="21"/>
        </w:rPr>
        <w:t>本业务项下</w:t>
      </w:r>
      <w:r>
        <w:rPr>
          <w:rFonts w:ascii="Times" w:hAnsi="Times" w:cs="Times"/>
          <w:color w:val="auto"/>
          <w:kern w:val="0"/>
          <w:sz w:val="21"/>
          <w:szCs w:val="21"/>
        </w:rPr>
        <w:t>现金款项的相关消费凭证</w:t>
      </w:r>
      <w:r>
        <w:rPr>
          <w:rFonts w:hint="eastAsia" w:ascii="Times" w:hAnsi="Times" w:cs="Times"/>
          <w:color w:val="auto"/>
          <w:kern w:val="0"/>
          <w:sz w:val="21"/>
          <w:szCs w:val="21"/>
        </w:rPr>
        <w:t>（包括但不限于本行认可的发票、收据、购销合同）</w:t>
      </w:r>
      <w:r>
        <w:rPr>
          <w:rFonts w:ascii="Times" w:hAnsi="Times" w:cs="Times"/>
          <w:color w:val="auto"/>
          <w:kern w:val="0"/>
          <w:sz w:val="21"/>
          <w:szCs w:val="21"/>
        </w:rPr>
        <w:t>，本行拥有随时调阅消费凭证的权利。若持卡人未按照本条款及细则的约定使用现金款项或无法证明上述现金款项用于约定用途，则构成违约，本行有权要求持卡人</w:t>
      </w:r>
      <w:r>
        <w:rPr>
          <w:rFonts w:hint="eastAsia" w:ascii="Times" w:hAnsi="Times" w:cs="Times"/>
          <w:color w:val="auto"/>
          <w:kern w:val="0"/>
          <w:sz w:val="21"/>
          <w:szCs w:val="21"/>
        </w:rPr>
        <w:t>提前</w:t>
      </w:r>
      <w:r>
        <w:rPr>
          <w:rFonts w:ascii="Times" w:hAnsi="Times" w:cs="Times"/>
          <w:color w:val="auto"/>
          <w:kern w:val="0"/>
          <w:sz w:val="21"/>
          <w:szCs w:val="21"/>
        </w:rPr>
        <w:t>一次性清偿分期</w:t>
      </w:r>
      <w:r>
        <w:rPr>
          <w:rFonts w:hint="eastAsia" w:ascii="Times" w:hAnsi="Times" w:cs="Times"/>
          <w:color w:val="auto"/>
          <w:kern w:val="0"/>
          <w:sz w:val="21"/>
          <w:szCs w:val="21"/>
        </w:rPr>
        <w:t>本金</w:t>
      </w:r>
      <w:r>
        <w:rPr>
          <w:rFonts w:ascii="Times" w:hAnsi="Times" w:cs="Times"/>
          <w:color w:val="auto"/>
          <w:kern w:val="0"/>
          <w:sz w:val="21"/>
          <w:szCs w:val="21"/>
        </w:rPr>
        <w:t>余额及</w:t>
      </w:r>
      <w:r>
        <w:rPr>
          <w:rFonts w:hint="eastAsia" w:ascii="Times" w:hAnsi="Times" w:cs="Times"/>
          <w:color w:val="auto"/>
          <w:kern w:val="0"/>
          <w:sz w:val="21"/>
          <w:szCs w:val="21"/>
        </w:rPr>
        <w:t>剩余</w:t>
      </w:r>
      <w:r>
        <w:rPr>
          <w:rFonts w:ascii="Times" w:hAnsi="Times" w:cs="Times"/>
          <w:color w:val="auto"/>
          <w:kern w:val="0"/>
          <w:sz w:val="21"/>
          <w:szCs w:val="21"/>
        </w:rPr>
        <w:t>分期手续费。</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六</w:t>
      </w:r>
      <w:r>
        <w:rPr>
          <w:rFonts w:ascii="Times" w:hAnsi="Times" w:cs="Times"/>
          <w:b/>
          <w:bCs/>
          <w:color w:val="auto"/>
          <w:kern w:val="0"/>
          <w:sz w:val="21"/>
          <w:szCs w:val="21"/>
        </w:rPr>
        <w:t>条 其他</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1</w:t>
      </w:r>
      <w:r>
        <w:rPr>
          <w:rFonts w:hint="eastAsia" w:ascii="Times" w:hAnsi="Times" w:cs="Times"/>
          <w:b/>
          <w:bCs/>
          <w:color w:val="auto"/>
          <w:kern w:val="0"/>
          <w:sz w:val="21"/>
          <w:szCs w:val="21"/>
        </w:rPr>
        <w:t>、</w:t>
      </w:r>
      <w:r>
        <w:rPr>
          <w:rFonts w:ascii="Times" w:hAnsi="Times" w:cs="Times"/>
          <w:b/>
          <w:bCs/>
          <w:color w:val="auto"/>
          <w:kern w:val="0"/>
          <w:sz w:val="21"/>
          <w:szCs w:val="21"/>
        </w:rPr>
        <w:t>持卡人声明已详尽阅读并完全知晓和承诺遵守本</w:t>
      </w:r>
      <w:r>
        <w:rPr>
          <w:rFonts w:hint="eastAsia" w:ascii="Times" w:hAnsi="Times" w:cs="Times"/>
          <w:b/>
          <w:bCs/>
          <w:color w:val="auto"/>
          <w:kern w:val="0"/>
          <w:sz w:val="21"/>
          <w:szCs w:val="21"/>
        </w:rPr>
        <w:t>业务</w:t>
      </w:r>
      <w:r>
        <w:rPr>
          <w:rFonts w:ascii="Times" w:hAnsi="Times" w:cs="Times"/>
          <w:b/>
          <w:bCs/>
          <w:color w:val="auto"/>
          <w:kern w:val="0"/>
          <w:sz w:val="21"/>
          <w:szCs w:val="21"/>
        </w:rPr>
        <w:t>条款及细则。</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2</w:t>
      </w:r>
      <w:r>
        <w:rPr>
          <w:rFonts w:hint="eastAsia" w:ascii="Times" w:hAnsi="Times" w:cs="Times"/>
          <w:b/>
          <w:bCs/>
          <w:color w:val="auto"/>
          <w:kern w:val="0"/>
          <w:sz w:val="21"/>
          <w:szCs w:val="21"/>
        </w:rPr>
        <w:t>、</w:t>
      </w:r>
      <w:r>
        <w:rPr>
          <w:rFonts w:ascii="Times" w:hAnsi="Times" w:cs="Times"/>
          <w:b/>
          <w:bCs/>
          <w:color w:val="auto"/>
          <w:kern w:val="0"/>
          <w:sz w:val="21"/>
          <w:szCs w:val="21"/>
        </w:rPr>
        <w:t>本业务条款及细则未尽事项</w:t>
      </w:r>
      <w:r>
        <w:rPr>
          <w:rFonts w:hint="eastAsia" w:ascii="Times" w:hAnsi="Times" w:cs="Times"/>
          <w:b/>
          <w:bCs/>
          <w:color w:val="auto"/>
          <w:kern w:val="0"/>
          <w:sz w:val="21"/>
          <w:szCs w:val="21"/>
        </w:rPr>
        <w:t>按本行</w:t>
      </w:r>
      <w:r>
        <w:rPr>
          <w:rFonts w:ascii="Times" w:hAnsi="Times" w:cs="Times"/>
          <w:b/>
          <w:bCs/>
          <w:color w:val="auto"/>
          <w:kern w:val="0"/>
          <w:sz w:val="21"/>
          <w:szCs w:val="21"/>
        </w:rPr>
        <w:t>信用卡章程、</w:t>
      </w:r>
      <w:r>
        <w:rPr>
          <w:rFonts w:hint="eastAsia" w:ascii="Times" w:hAnsi="Times" w:cs="Times"/>
          <w:b/>
          <w:bCs/>
          <w:color w:val="auto"/>
          <w:kern w:val="0"/>
          <w:sz w:val="21"/>
          <w:szCs w:val="21"/>
        </w:rPr>
        <w:t>本行信</w:t>
      </w:r>
      <w:r>
        <w:rPr>
          <w:rFonts w:ascii="Times" w:hAnsi="Times" w:cs="Times"/>
          <w:b/>
          <w:bCs/>
          <w:color w:val="auto"/>
          <w:kern w:val="0"/>
          <w:sz w:val="21"/>
          <w:szCs w:val="21"/>
        </w:rPr>
        <w:t>用卡领用合约、银行业务规定及金融惯例有关规定处理。</w:t>
      </w:r>
    </w:p>
    <w:p>
      <w:pPr>
        <w:widowControl/>
        <w:autoSpaceDE w:val="0"/>
        <w:autoSpaceDN w:val="0"/>
        <w:adjustRightInd w:val="0"/>
        <w:spacing w:line="400" w:lineRule="exact"/>
        <w:ind w:firstLine="420" w:firstLineChars="200"/>
        <w:jc w:val="left"/>
        <w:rPr>
          <w:rFonts w:hint="eastAsia"/>
          <w:color w:val="auto"/>
          <w:sz w:val="21"/>
          <w:szCs w:val="21"/>
        </w:rPr>
      </w:pPr>
      <w:r>
        <w:rPr>
          <w:rFonts w:ascii="Times" w:hAnsi="Times" w:cs="Times"/>
          <w:color w:val="auto"/>
          <w:kern w:val="0"/>
          <w:sz w:val="21"/>
          <w:szCs w:val="21"/>
        </w:rPr>
        <w:t>3</w:t>
      </w:r>
      <w:r>
        <w:rPr>
          <w:rFonts w:hint="eastAsia" w:ascii="Times" w:hAnsi="Times" w:cs="Times"/>
          <w:color w:val="auto"/>
          <w:kern w:val="0"/>
          <w:sz w:val="21"/>
          <w:szCs w:val="21"/>
        </w:rPr>
        <w:t>、本业务</w:t>
      </w:r>
      <w:r>
        <w:rPr>
          <w:rFonts w:ascii="Times" w:hAnsi="Times" w:cs="Times"/>
          <w:color w:val="auto"/>
          <w:kern w:val="0"/>
          <w:sz w:val="21"/>
          <w:szCs w:val="21"/>
        </w:rPr>
        <w:t>条款及细则自</w:t>
      </w:r>
      <w:r>
        <w:rPr>
          <w:rFonts w:hint="eastAsia" w:ascii="Times" w:hAnsi="Times" w:cs="Times"/>
          <w:color w:val="auto"/>
          <w:kern w:val="0"/>
          <w:sz w:val="21"/>
          <w:szCs w:val="21"/>
        </w:rPr>
        <w:t>公布之日</w:t>
      </w:r>
      <w:r>
        <w:rPr>
          <w:rFonts w:ascii="Times" w:hAnsi="Times" w:cs="Times"/>
          <w:color w:val="auto"/>
          <w:kern w:val="0"/>
          <w:sz w:val="21"/>
          <w:szCs w:val="21"/>
        </w:rPr>
        <w:t>起生效。</w:t>
      </w:r>
      <w:r>
        <w:rPr>
          <w:rFonts w:hint="eastAsia"/>
          <w:color w:val="auto"/>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3F6A"/>
    <w:rsid w:val="0C8660C3"/>
    <w:rsid w:val="134D3E95"/>
    <w:rsid w:val="1D54233A"/>
    <w:rsid w:val="1D5F50A2"/>
    <w:rsid w:val="1EED17C0"/>
    <w:rsid w:val="2E117509"/>
    <w:rsid w:val="2F44799A"/>
    <w:rsid w:val="39FF29A7"/>
    <w:rsid w:val="41FD1F06"/>
    <w:rsid w:val="45553F6A"/>
    <w:rsid w:val="473859E2"/>
    <w:rsid w:val="67E338BF"/>
    <w:rsid w:val="719F79A0"/>
    <w:rsid w:val="7212445C"/>
    <w:rsid w:val="73485F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2019-08-01T05:39:00Z</dcterms:created>
  <dc:creator>n</dc:creator>
  <cp:lastModifiedBy>n</cp:lastModifiedBy>
  <dcterms:modified xsi:type="dcterms:W3CDTF">2019-08-09T06:48:03Z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